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沈阳市科技创新平台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申报操作指南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登录沈阳市科技创新管理平台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进入沈阳市科技创新管理平台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完成并登陆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"http://zp.kjj.shenyang.gov.cn/webManage_yhdl.do/"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t>http://zp.kjj.shenyang.gov.cn/webManage_yhdl.do</w:t>
      </w:r>
      <w:r>
        <w:rPr>
          <w:rStyle w:val="12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059680" cy="2785745"/>
            <wp:effectExtent l="0" t="0" r="762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423" cy="280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二．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单位资料更新及备案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若进入系统后出现以下提示，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单位账号未更新全部资料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475230" cy="1529080"/>
            <wp:effectExtent l="0" t="0" r="1270" b="762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用户可登录单位账号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资料管理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资料修改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板块需</w:t>
      </w:r>
      <w:r>
        <w:rPr>
          <w:rFonts w:hint="eastAsia" w:ascii="仿宋_GB2312" w:hAnsi="仿宋_GB2312" w:eastAsia="仿宋_GB2312" w:cs="仿宋_GB2312"/>
          <w:sz w:val="32"/>
          <w:szCs w:val="32"/>
        </w:rPr>
        <w:t>变为绿色对勾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以下示例图）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5274310" cy="254000"/>
            <wp:effectExtent l="0" t="0" r="254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信息补全后，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可依次点击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资料管理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单位备案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，查看单位是否已经备案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如提示“您的单位已备案”，无需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额外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如提示“您的单位尚未备案”，需上传“备案书”。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三．绩效评价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用户进入沈阳市科技创新管理平台后，依次点击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市级科技创新平台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绩效评价数据填报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绩效评价数据填报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05935" cy="3066415"/>
            <wp:effectExtent l="0" t="0" r="0" b="635"/>
            <wp:docPr id="16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689" cy="30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2"/>
        <w:rPr>
          <w:rFonts w:hint="eastAsia" w:ascii="宋体" w:hAnsi="宋体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以下两种情况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未通过本平台申报过项目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绩效评价数据填报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弹出如下页面，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层级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bookmarkEnd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平台类别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后方可进入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项目信息填写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界面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637155"/>
            <wp:effectExtent l="0" t="0" r="2540" b="0"/>
            <wp:docPr id="18" name="图片 1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曾通过本平台申报过项目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直接进入填报页面，逐项填报即可。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32"/>
          <w:szCs w:val="32"/>
        </w:rPr>
      </w:pPr>
      <w:r>
        <w:drawing>
          <wp:inline distT="0" distB="0" distL="114300" distR="114300">
            <wp:extent cx="5608955" cy="2694305"/>
            <wp:effectExtent l="0" t="0" r="10795" b="10795"/>
            <wp:docPr id="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 w:eastAsia="宋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</w:rPr>
        <w:t>以国家级-重点实验室为例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2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基本信息页面中，前方注有“*”的为必填项；请填写各项信息并参照附件提示上传文件。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609590" cy="2963545"/>
            <wp:effectExtent l="0" t="0" r="10160" b="8255"/>
            <wp:docPr id="15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完成信息填写后点击保存，基本信息前方会变为绿色对勾，点击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进入下一模块。</w:t>
      </w:r>
    </w:p>
    <w:p>
      <w:pPr>
        <w:rPr>
          <w:rFonts w:ascii="宋体" w:hAnsi="宋体" w:eastAsia="宋体"/>
          <w:color w:val="FF0000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562475" cy="409575"/>
            <wp:effectExtent l="0" t="0" r="9525" b="9525"/>
            <wp:docPr id="26" name="图片 2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2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人员信息填写有两种方式：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逐条新增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788035"/>
            <wp:effectExtent l="0" t="0" r="254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填写人员信息后点击新增按钮，逐人新增。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Excel导入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734060"/>
            <wp:effectExtent l="0" t="0" r="2540" b="889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模板下载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，完善Excel中信息（请按照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下拉框选择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，否则会导致信息录入不全），点击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导入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Excel表格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人员录入完毕后点击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导出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按钮，导出文件加盖公章扫描后点击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上传附件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导入系统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完成信息填写后点击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，人员情况前方会变为绿色对勾，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进入下一模块。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2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经济社会效益情况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开放共享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603875" cy="1786890"/>
            <wp:effectExtent l="0" t="0" r="15875" b="3810"/>
            <wp:docPr id="17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，逐空填报单条信息（最多填报5条）后上传单条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（附件提示见页面红字部分）。完成填报后，点击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导出表格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将导出的文件打印盖章扫描，点击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上传附件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导入系统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新办企业</w:t>
      </w:r>
    </w:p>
    <w:p>
      <w:pPr>
        <w:jc w:val="both"/>
        <w:rPr>
          <w:sz w:val="32"/>
          <w:szCs w:val="32"/>
        </w:rPr>
      </w:pPr>
      <w:r>
        <w:drawing>
          <wp:inline distT="0" distB="0" distL="114300" distR="114300">
            <wp:extent cx="5609590" cy="1254760"/>
            <wp:effectExtent l="0" t="0" r="10160" b="2540"/>
            <wp:docPr id="19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，逐空填报单条信息后上传单条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（附件提示见页面红字部分）。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成果转化与推广收入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615940" cy="2168525"/>
            <wp:effectExtent l="0" t="0" r="3810" b="3175"/>
            <wp:docPr id="20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填报近三年数据后点击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，系统将自动计算三年累计。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评价年度内的成果转化与推广收入，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上传附件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注意附件提示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完成信息填写后点击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经济社会效益情况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前方会变为绿色对勾，点击下一步进入下一模块。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2"/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创新成果情况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612130" cy="2034540"/>
            <wp:effectExtent l="0" t="0" r="7620" b="3810"/>
            <wp:docPr id="21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按实际情况填报近三年累计专利授权数据，点击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逐条填写评价年度内申请专利情况并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科技奖励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613400" cy="1413510"/>
            <wp:effectExtent l="0" t="0" r="6350" b="15240"/>
            <wp:docPr id="22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按实际情况填报近三年累计科技奖励数据，点击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逐条逐项填写评价年度内科技奖励情况并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期刊论文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rPr>
          <w:sz w:val="32"/>
          <w:szCs w:val="32"/>
        </w:rPr>
      </w:pPr>
      <w:r>
        <w:drawing>
          <wp:inline distT="0" distB="0" distL="114300" distR="114300">
            <wp:extent cx="5613400" cy="1145540"/>
            <wp:effectExtent l="0" t="0" r="6350" b="16510"/>
            <wp:docPr id="23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逐条逐项填写评价年度内期刊论文情况并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新立项的课题</w:t>
      </w: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5610860" cy="1897380"/>
            <wp:effectExtent l="0" t="0" r="8890" b="7620"/>
            <wp:docPr id="24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按实际情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况填报近三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课题数据，点击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逐条逐项填写评价年度内课题情况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完成信息填写后点击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保存</w:t>
      </w:r>
      <w:r>
        <w:rPr>
          <w:rFonts w:hint="eastAsia" w:ascii="仿宋_GB2312" w:hAnsi="仿宋_GB2312" w:eastAsia="仿宋_GB2312" w:cs="仿宋_GB2312"/>
          <w:sz w:val="32"/>
          <w:szCs w:val="32"/>
        </w:rPr>
        <w:t>，创新成果情况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前方会变为绿色对勾，点击下一步进入下一模块。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2"/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楷体-GB13000" w:hAnsi="CESI楷体-GB13000" w:eastAsia="CESI楷体-GB13000" w:cs="CESI楷体-GB13000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5.上报环节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绩效评价填报数据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核对无误后，点击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创新成果情况页面最下方或</w:t>
      </w:r>
      <w:r>
        <w:rPr>
          <w:rFonts w:hint="eastAsia" w:ascii="仿宋_GB2312" w:hAnsi="仿宋_GB2312" w:eastAsia="仿宋_GB2312" w:cs="仿宋_GB2312"/>
          <w:sz w:val="32"/>
          <w:szCs w:val="32"/>
        </w:rPr>
        <w:t>首页列表信息中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271770" cy="612140"/>
            <wp:effectExtent l="0" t="0" r="5080" b="16510"/>
            <wp:docPr id="14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Theme="minorEastAsia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四．补充说明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1.请用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平台负责人二级账号完成绩效评价数据填报，经依托单位一级账号审核后提交。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2.各模块“近三年累计”中“近三年”指2020至2022年。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3.上传附件不得大于5M，推荐使用压缩软件“好压”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https://haozip.2345.cc/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4157839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ZTNmZGVjNzgxZGVjYjczMWFmMWI5MjcyMjI3N2IifQ=="/>
  </w:docVars>
  <w:rsids>
    <w:rsidRoot w:val="00E56966"/>
    <w:rsid w:val="00014DBF"/>
    <w:rsid w:val="000258D0"/>
    <w:rsid w:val="00061CB7"/>
    <w:rsid w:val="00104478"/>
    <w:rsid w:val="001347AA"/>
    <w:rsid w:val="001926FA"/>
    <w:rsid w:val="00202703"/>
    <w:rsid w:val="00232B1F"/>
    <w:rsid w:val="00266B67"/>
    <w:rsid w:val="002D7D3F"/>
    <w:rsid w:val="00314869"/>
    <w:rsid w:val="00376F5A"/>
    <w:rsid w:val="003A6D4C"/>
    <w:rsid w:val="003A7643"/>
    <w:rsid w:val="003D5DF7"/>
    <w:rsid w:val="003E72EB"/>
    <w:rsid w:val="003F54B9"/>
    <w:rsid w:val="00417B46"/>
    <w:rsid w:val="004A49D2"/>
    <w:rsid w:val="004E113B"/>
    <w:rsid w:val="004E7DF4"/>
    <w:rsid w:val="0052432B"/>
    <w:rsid w:val="00582C75"/>
    <w:rsid w:val="005B5507"/>
    <w:rsid w:val="005D3A94"/>
    <w:rsid w:val="005E073E"/>
    <w:rsid w:val="0064456C"/>
    <w:rsid w:val="006D785D"/>
    <w:rsid w:val="006F7528"/>
    <w:rsid w:val="00711FC0"/>
    <w:rsid w:val="00713DF6"/>
    <w:rsid w:val="007E325A"/>
    <w:rsid w:val="007F1582"/>
    <w:rsid w:val="00844024"/>
    <w:rsid w:val="008445EB"/>
    <w:rsid w:val="00863F2C"/>
    <w:rsid w:val="008E2357"/>
    <w:rsid w:val="008E2D72"/>
    <w:rsid w:val="0090261C"/>
    <w:rsid w:val="009155C3"/>
    <w:rsid w:val="00944A05"/>
    <w:rsid w:val="00965888"/>
    <w:rsid w:val="00976F41"/>
    <w:rsid w:val="00A561E3"/>
    <w:rsid w:val="00A84D0B"/>
    <w:rsid w:val="00AF2882"/>
    <w:rsid w:val="00B105B0"/>
    <w:rsid w:val="00B14FBB"/>
    <w:rsid w:val="00B507B2"/>
    <w:rsid w:val="00B739FC"/>
    <w:rsid w:val="00BB778D"/>
    <w:rsid w:val="00C072C4"/>
    <w:rsid w:val="00C5104B"/>
    <w:rsid w:val="00C64D34"/>
    <w:rsid w:val="00C90649"/>
    <w:rsid w:val="00C92E32"/>
    <w:rsid w:val="00C952BE"/>
    <w:rsid w:val="00CD6C2A"/>
    <w:rsid w:val="00CF03DF"/>
    <w:rsid w:val="00D96925"/>
    <w:rsid w:val="00DE4F65"/>
    <w:rsid w:val="00E01D17"/>
    <w:rsid w:val="00E56966"/>
    <w:rsid w:val="00F65C7F"/>
    <w:rsid w:val="00FE555D"/>
    <w:rsid w:val="04266A5F"/>
    <w:rsid w:val="07FC6A71"/>
    <w:rsid w:val="0F6FCF8C"/>
    <w:rsid w:val="136F4FBC"/>
    <w:rsid w:val="1EBB5768"/>
    <w:rsid w:val="2FF329C4"/>
    <w:rsid w:val="380E77C2"/>
    <w:rsid w:val="3BFF0FF8"/>
    <w:rsid w:val="3F834408"/>
    <w:rsid w:val="4A165EF6"/>
    <w:rsid w:val="4EDF2402"/>
    <w:rsid w:val="53CE5D38"/>
    <w:rsid w:val="5A2D6A62"/>
    <w:rsid w:val="5D7E9F41"/>
    <w:rsid w:val="5F8F17BB"/>
    <w:rsid w:val="67860F78"/>
    <w:rsid w:val="69FB05E2"/>
    <w:rsid w:val="6DDF1BA8"/>
    <w:rsid w:val="6F7D6C24"/>
    <w:rsid w:val="76D78EFE"/>
    <w:rsid w:val="77F4C527"/>
    <w:rsid w:val="797DBA2B"/>
    <w:rsid w:val="7FFF33F7"/>
    <w:rsid w:val="7FFFB7DF"/>
    <w:rsid w:val="97DD03D2"/>
    <w:rsid w:val="9F778AB5"/>
    <w:rsid w:val="AFDA1270"/>
    <w:rsid w:val="BFBB5BFE"/>
    <w:rsid w:val="C3F7C162"/>
    <w:rsid w:val="CB9E4BE1"/>
    <w:rsid w:val="ED551D93"/>
    <w:rsid w:val="FEFFB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1276</Words>
  <Characters>1349</Characters>
  <Lines>7</Lines>
  <Paragraphs>2</Paragraphs>
  <TotalTime>5</TotalTime>
  <ScaleCrop>false</ScaleCrop>
  <LinksUpToDate>false</LinksUpToDate>
  <CharactersWithSpaces>1349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2021-08-28T00:38:00Z</dcterms:created>
  <dc:creator>Windows User</dc:creator>
  <cp:lastModifiedBy>xukuangjiu</cp:lastModifiedBy>
  <cp:lastPrinted>2020-08-26T18:07:00Z</cp:lastPrinted>
  <dcterms:modified xsi:type="dcterms:W3CDTF">2023-06-29T10:56:03Z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16B4BBE4AAD047A7A85C270480498C93_13</vt:lpwstr>
  </property>
</Properties>
</file>